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F2651C" w14:textId="77777777" w:rsidR="006E5654" w:rsidRPr="00A51CD1" w:rsidRDefault="00903B71" w:rsidP="00A51CD1">
      <w:pPr>
        <w:jc w:val="center"/>
        <w:rPr>
          <w:b/>
          <w:sz w:val="40"/>
          <w:szCs w:val="40"/>
        </w:rPr>
      </w:pPr>
      <w:r w:rsidRPr="00A51CD1">
        <w:rPr>
          <w:b/>
          <w:sz w:val="40"/>
          <w:szCs w:val="40"/>
        </w:rPr>
        <w:t>TENEBRAE</w:t>
      </w:r>
    </w:p>
    <w:p w14:paraId="0D1DBF7D" w14:textId="1E2E0669" w:rsidR="00903B71" w:rsidRPr="00A51CD1" w:rsidRDefault="006E5654" w:rsidP="00A51CD1">
      <w:pPr>
        <w:jc w:val="center"/>
        <w:rPr>
          <w:b/>
          <w:sz w:val="28"/>
          <w:szCs w:val="28"/>
        </w:rPr>
      </w:pPr>
      <w:r w:rsidRPr="00A51CD1">
        <w:rPr>
          <w:b/>
          <w:sz w:val="28"/>
          <w:szCs w:val="28"/>
        </w:rPr>
        <w:t>Direction Nigel Short</w:t>
      </w:r>
    </w:p>
    <w:p w14:paraId="5812B9ED" w14:textId="77777777" w:rsidR="00A51CD1" w:rsidRDefault="00A51CD1" w:rsidP="006E5654">
      <w:pPr>
        <w:jc w:val="both"/>
        <w:rPr>
          <w:sz w:val="20"/>
          <w:szCs w:val="20"/>
        </w:rPr>
      </w:pPr>
    </w:p>
    <w:p w14:paraId="1BC1D9A9" w14:textId="76C7F69E" w:rsidR="00A16A7E" w:rsidRDefault="00A16A7E" w:rsidP="005854EC">
      <w:pPr>
        <w:jc w:val="both"/>
        <w:rPr>
          <w:sz w:val="20"/>
          <w:szCs w:val="20"/>
        </w:rPr>
      </w:pPr>
    </w:p>
    <w:p w14:paraId="704CFD83" w14:textId="54A67D01" w:rsidR="00A16A7E" w:rsidRDefault="00A16A7E" w:rsidP="005854EC">
      <w:pPr>
        <w:jc w:val="both"/>
        <w:rPr>
          <w:sz w:val="20"/>
          <w:szCs w:val="20"/>
        </w:rPr>
      </w:pPr>
    </w:p>
    <w:p w14:paraId="70F0EC7D" w14:textId="252AA91F" w:rsidR="00A16A7E" w:rsidRPr="00A16A7E" w:rsidRDefault="00A16A7E" w:rsidP="00A16A7E">
      <w:pPr>
        <w:jc w:val="both"/>
        <w:rPr>
          <w:sz w:val="20"/>
          <w:szCs w:val="20"/>
        </w:rPr>
      </w:pPr>
      <w:r w:rsidRPr="00A16A7E">
        <w:rPr>
          <w:sz w:val="20"/>
          <w:szCs w:val="20"/>
        </w:rPr>
        <w:t>Décrit comme "</w:t>
      </w:r>
      <w:r w:rsidRPr="00A16A7E">
        <w:rPr>
          <w:i/>
          <w:iCs/>
          <w:sz w:val="20"/>
          <w:szCs w:val="20"/>
        </w:rPr>
        <w:t>phénoménal</w:t>
      </w:r>
      <w:r w:rsidRPr="00A16A7E">
        <w:rPr>
          <w:sz w:val="20"/>
          <w:szCs w:val="20"/>
        </w:rPr>
        <w:t>" (The Times) et "</w:t>
      </w:r>
      <w:r w:rsidRPr="00A16A7E">
        <w:rPr>
          <w:i/>
          <w:iCs/>
          <w:sz w:val="20"/>
          <w:szCs w:val="20"/>
        </w:rPr>
        <w:t>d'une beauté dévastatrice</w:t>
      </w:r>
      <w:r w:rsidRPr="00A16A7E">
        <w:rPr>
          <w:sz w:val="20"/>
          <w:szCs w:val="20"/>
        </w:rPr>
        <w:t xml:space="preserve">" (Gramophone Magazine), le chœur primé </w:t>
      </w:r>
      <w:proofErr w:type="spellStart"/>
      <w:r w:rsidRPr="00A16A7E">
        <w:rPr>
          <w:sz w:val="20"/>
          <w:szCs w:val="20"/>
        </w:rPr>
        <w:t>Tenebrae</w:t>
      </w:r>
      <w:proofErr w:type="spellEnd"/>
      <w:r w:rsidRPr="00A16A7E">
        <w:rPr>
          <w:sz w:val="20"/>
          <w:szCs w:val="20"/>
        </w:rPr>
        <w:t xml:space="preserve"> est </w:t>
      </w:r>
      <w:r>
        <w:rPr>
          <w:sz w:val="20"/>
          <w:szCs w:val="20"/>
        </w:rPr>
        <w:t>considéré comme l’un des meilleurs</w:t>
      </w:r>
      <w:r w:rsidRPr="00A16A7E">
        <w:rPr>
          <w:sz w:val="20"/>
          <w:szCs w:val="20"/>
        </w:rPr>
        <w:t xml:space="preserve"> ensembles vocaux </w:t>
      </w:r>
      <w:r w:rsidR="006B2C5C">
        <w:rPr>
          <w:sz w:val="20"/>
          <w:szCs w:val="20"/>
        </w:rPr>
        <w:t>a</w:t>
      </w:r>
      <w:r>
        <w:rPr>
          <w:sz w:val="20"/>
          <w:szCs w:val="20"/>
        </w:rPr>
        <w:t>u monde</w:t>
      </w:r>
      <w:r w:rsidRPr="00A16A7E">
        <w:rPr>
          <w:sz w:val="20"/>
          <w:szCs w:val="20"/>
        </w:rPr>
        <w:t xml:space="preserve">, réputé pour sa passion et sa précision. </w:t>
      </w:r>
    </w:p>
    <w:p w14:paraId="65AD6DA5" w14:textId="77777777" w:rsidR="00A16A7E" w:rsidRPr="00A16A7E" w:rsidRDefault="00A16A7E" w:rsidP="00A16A7E">
      <w:pPr>
        <w:jc w:val="both"/>
        <w:rPr>
          <w:sz w:val="20"/>
          <w:szCs w:val="20"/>
        </w:rPr>
      </w:pPr>
    </w:p>
    <w:p w14:paraId="4954450F" w14:textId="18ED28E8" w:rsidR="00A16A7E" w:rsidRPr="00A16A7E" w:rsidRDefault="00A16A7E" w:rsidP="00A16A7E">
      <w:pPr>
        <w:jc w:val="both"/>
        <w:rPr>
          <w:sz w:val="20"/>
          <w:szCs w:val="20"/>
        </w:rPr>
      </w:pPr>
      <w:r w:rsidRPr="00A16A7E">
        <w:rPr>
          <w:sz w:val="20"/>
          <w:szCs w:val="20"/>
        </w:rPr>
        <w:t xml:space="preserve">Sous la direction de Nigel Short, </w:t>
      </w:r>
      <w:proofErr w:type="spellStart"/>
      <w:r w:rsidRPr="00A16A7E">
        <w:rPr>
          <w:sz w:val="20"/>
          <w:szCs w:val="20"/>
        </w:rPr>
        <w:t>Tenebrae</w:t>
      </w:r>
      <w:proofErr w:type="spellEnd"/>
      <w:r w:rsidRPr="00A16A7E">
        <w:rPr>
          <w:sz w:val="20"/>
          <w:szCs w:val="20"/>
        </w:rPr>
        <w:t xml:space="preserve"> se produit dans les plus grands festivals et salles </w:t>
      </w:r>
      <w:r>
        <w:rPr>
          <w:sz w:val="20"/>
          <w:szCs w:val="20"/>
        </w:rPr>
        <w:t>à travers le monde</w:t>
      </w:r>
      <w:r w:rsidRPr="00A16A7E">
        <w:rPr>
          <w:sz w:val="20"/>
          <w:szCs w:val="20"/>
        </w:rPr>
        <w:t xml:space="preserve">, notamment aux BBC </w:t>
      </w:r>
      <w:proofErr w:type="spellStart"/>
      <w:r w:rsidRPr="00A16A7E">
        <w:rPr>
          <w:sz w:val="20"/>
          <w:szCs w:val="20"/>
        </w:rPr>
        <w:t>Proms</w:t>
      </w:r>
      <w:proofErr w:type="spellEnd"/>
      <w:r w:rsidRPr="00A16A7E">
        <w:rPr>
          <w:sz w:val="20"/>
          <w:szCs w:val="20"/>
        </w:rPr>
        <w:t xml:space="preserve">, au </w:t>
      </w:r>
      <w:proofErr w:type="spellStart"/>
      <w:r w:rsidRPr="00A16A7E">
        <w:rPr>
          <w:sz w:val="20"/>
          <w:szCs w:val="20"/>
        </w:rPr>
        <w:t>Wigmore</w:t>
      </w:r>
      <w:proofErr w:type="spellEnd"/>
      <w:r w:rsidRPr="00A16A7E">
        <w:rPr>
          <w:sz w:val="20"/>
          <w:szCs w:val="20"/>
        </w:rPr>
        <w:t xml:space="preserve"> Hall, à l'</w:t>
      </w:r>
      <w:proofErr w:type="spellStart"/>
      <w:r w:rsidRPr="00A16A7E">
        <w:rPr>
          <w:sz w:val="20"/>
          <w:szCs w:val="20"/>
        </w:rPr>
        <w:t>Elbphilharmonie</w:t>
      </w:r>
      <w:proofErr w:type="spellEnd"/>
      <w:r w:rsidRPr="00A16A7E">
        <w:rPr>
          <w:sz w:val="20"/>
          <w:szCs w:val="20"/>
        </w:rPr>
        <w:t xml:space="preserve"> de Hambourg, au Rheingau </w:t>
      </w:r>
      <w:proofErr w:type="spellStart"/>
      <w:r w:rsidRPr="00A16A7E">
        <w:rPr>
          <w:sz w:val="20"/>
          <w:szCs w:val="20"/>
        </w:rPr>
        <w:t>Musik</w:t>
      </w:r>
      <w:proofErr w:type="spellEnd"/>
      <w:r w:rsidRPr="00A16A7E">
        <w:rPr>
          <w:sz w:val="20"/>
          <w:szCs w:val="20"/>
        </w:rPr>
        <w:t xml:space="preserve"> Festival et au Sydney Festival. Le chœur a obtenu une reconnaissance internationale pour ses interprétations de la musique chorale de la Renaissance jusqu'aux chefs-d'œuvre contemporains, et a </w:t>
      </w:r>
      <w:proofErr w:type="spellStart"/>
      <w:r w:rsidR="0073376B">
        <w:rPr>
          <w:sz w:val="20"/>
          <w:szCs w:val="20"/>
        </w:rPr>
        <w:t>commande</w:t>
      </w:r>
      <w:proofErr w:type="spellEnd"/>
      <w:r w:rsidR="0073376B">
        <w:rPr>
          <w:sz w:val="20"/>
          <w:szCs w:val="20"/>
        </w:rPr>
        <w:t xml:space="preserve"> régulièrement de nouvelles œuvres</w:t>
      </w:r>
      <w:r w:rsidRPr="00A16A7E">
        <w:rPr>
          <w:sz w:val="20"/>
          <w:szCs w:val="20"/>
        </w:rPr>
        <w:t xml:space="preserve"> à des compositeurs tels que Judith </w:t>
      </w:r>
      <w:proofErr w:type="spellStart"/>
      <w:r w:rsidRPr="00A16A7E">
        <w:rPr>
          <w:sz w:val="20"/>
          <w:szCs w:val="20"/>
        </w:rPr>
        <w:t>Bingham</w:t>
      </w:r>
      <w:proofErr w:type="spellEnd"/>
      <w:r w:rsidRPr="00A16A7E">
        <w:rPr>
          <w:sz w:val="20"/>
          <w:szCs w:val="20"/>
        </w:rPr>
        <w:t xml:space="preserve">, Joanna Marsh, </w:t>
      </w:r>
      <w:proofErr w:type="spellStart"/>
      <w:r w:rsidRPr="00A16A7E">
        <w:rPr>
          <w:sz w:val="20"/>
          <w:szCs w:val="20"/>
        </w:rPr>
        <w:t>Owain</w:t>
      </w:r>
      <w:proofErr w:type="spellEnd"/>
      <w:r w:rsidRPr="00A16A7E">
        <w:rPr>
          <w:sz w:val="20"/>
          <w:szCs w:val="20"/>
        </w:rPr>
        <w:t xml:space="preserve"> Park, </w:t>
      </w:r>
      <w:proofErr w:type="spellStart"/>
      <w:r w:rsidRPr="00A16A7E">
        <w:rPr>
          <w:sz w:val="20"/>
          <w:szCs w:val="20"/>
        </w:rPr>
        <w:t>Josephine</w:t>
      </w:r>
      <w:proofErr w:type="spellEnd"/>
      <w:r w:rsidRPr="00A16A7E">
        <w:rPr>
          <w:sz w:val="20"/>
          <w:szCs w:val="20"/>
        </w:rPr>
        <w:t xml:space="preserve"> Stephenson, </w:t>
      </w:r>
      <w:proofErr w:type="spellStart"/>
      <w:r w:rsidRPr="00A16A7E">
        <w:rPr>
          <w:sz w:val="20"/>
          <w:szCs w:val="20"/>
        </w:rPr>
        <w:t>Joby</w:t>
      </w:r>
      <w:proofErr w:type="spellEnd"/>
      <w:r w:rsidRPr="00A16A7E">
        <w:rPr>
          <w:sz w:val="20"/>
          <w:szCs w:val="20"/>
        </w:rPr>
        <w:t xml:space="preserve"> Talbot et </w:t>
      </w:r>
      <w:proofErr w:type="spellStart"/>
      <w:r w:rsidRPr="00A16A7E">
        <w:rPr>
          <w:sz w:val="20"/>
          <w:szCs w:val="20"/>
        </w:rPr>
        <w:t>Roderick</w:t>
      </w:r>
      <w:proofErr w:type="spellEnd"/>
      <w:r w:rsidRPr="00A16A7E">
        <w:rPr>
          <w:sz w:val="20"/>
          <w:szCs w:val="20"/>
        </w:rPr>
        <w:t xml:space="preserve"> Williams. </w:t>
      </w:r>
    </w:p>
    <w:p w14:paraId="40EA1C6D" w14:textId="1B04170A" w:rsidR="00A16A7E" w:rsidRDefault="00A16A7E" w:rsidP="00A16A7E">
      <w:pPr>
        <w:jc w:val="both"/>
        <w:rPr>
          <w:sz w:val="20"/>
          <w:szCs w:val="20"/>
        </w:rPr>
      </w:pPr>
    </w:p>
    <w:p w14:paraId="39D07048" w14:textId="55CE363C" w:rsidR="004C0D28" w:rsidRPr="004C0D28" w:rsidRDefault="004C0D28" w:rsidP="004C0D28">
      <w:pPr>
        <w:jc w:val="both"/>
        <w:rPr>
          <w:sz w:val="20"/>
          <w:szCs w:val="20"/>
        </w:rPr>
      </w:pPr>
      <w:proofErr w:type="spellStart"/>
      <w:r w:rsidRPr="004C0D28">
        <w:rPr>
          <w:sz w:val="20"/>
          <w:szCs w:val="20"/>
        </w:rPr>
        <w:t>Tenebrae</w:t>
      </w:r>
      <w:proofErr w:type="spellEnd"/>
      <w:r w:rsidRPr="004C0D28">
        <w:rPr>
          <w:sz w:val="20"/>
          <w:szCs w:val="20"/>
        </w:rPr>
        <w:t xml:space="preserve"> a collaboré avec certains des plus grands orchestres du Royaume-Uni, notamment le London </w:t>
      </w:r>
      <w:proofErr w:type="spellStart"/>
      <w:r w:rsidRPr="004C0D28">
        <w:rPr>
          <w:sz w:val="20"/>
          <w:szCs w:val="20"/>
        </w:rPr>
        <w:t>Symphony</w:t>
      </w:r>
      <w:proofErr w:type="spellEnd"/>
      <w:r w:rsidRPr="004C0D28">
        <w:rPr>
          <w:sz w:val="20"/>
          <w:szCs w:val="20"/>
        </w:rPr>
        <w:t xml:space="preserve"> Orchestra, l'Aurora Orchestra, l'</w:t>
      </w:r>
      <w:proofErr w:type="spellStart"/>
      <w:r w:rsidRPr="004C0D28">
        <w:rPr>
          <w:sz w:val="20"/>
          <w:szCs w:val="20"/>
        </w:rPr>
        <w:t>Academy</w:t>
      </w:r>
      <w:proofErr w:type="spellEnd"/>
      <w:r w:rsidRPr="004C0D28">
        <w:rPr>
          <w:sz w:val="20"/>
          <w:szCs w:val="20"/>
        </w:rPr>
        <w:t xml:space="preserve"> of Ancient Music et le Britten </w:t>
      </w:r>
      <w:proofErr w:type="spellStart"/>
      <w:r w:rsidRPr="004C0D28">
        <w:rPr>
          <w:sz w:val="20"/>
          <w:szCs w:val="20"/>
        </w:rPr>
        <w:t>Sinfonia</w:t>
      </w:r>
      <w:proofErr w:type="spellEnd"/>
      <w:r w:rsidRPr="004C0D28">
        <w:rPr>
          <w:sz w:val="20"/>
          <w:szCs w:val="20"/>
        </w:rPr>
        <w:t xml:space="preserve">. Le chœur travaille également régulièrement en studio, ayant notamment participé </w:t>
      </w:r>
      <w:r>
        <w:rPr>
          <w:sz w:val="20"/>
          <w:szCs w:val="20"/>
        </w:rPr>
        <w:t>aux bandes originales</w:t>
      </w:r>
      <w:r w:rsidRPr="004C0D28">
        <w:rPr>
          <w:sz w:val="20"/>
          <w:szCs w:val="20"/>
        </w:rPr>
        <w:t xml:space="preserve"> </w:t>
      </w:r>
      <w:r>
        <w:rPr>
          <w:sz w:val="20"/>
          <w:szCs w:val="20"/>
        </w:rPr>
        <w:t>des films</w:t>
      </w:r>
      <w:r w:rsidRPr="004C0D28">
        <w:rPr>
          <w:sz w:val="20"/>
          <w:szCs w:val="20"/>
        </w:rPr>
        <w:t xml:space="preserve"> </w:t>
      </w:r>
      <w:proofErr w:type="spellStart"/>
      <w:r w:rsidRPr="004C0D28">
        <w:rPr>
          <w:i/>
          <w:iCs/>
          <w:sz w:val="20"/>
          <w:szCs w:val="20"/>
        </w:rPr>
        <w:t>Voices</w:t>
      </w:r>
      <w:proofErr w:type="spellEnd"/>
      <w:r w:rsidRPr="004C0D28">
        <w:rPr>
          <w:sz w:val="20"/>
          <w:szCs w:val="20"/>
        </w:rPr>
        <w:t xml:space="preserve"> de Max Richter (2020), </w:t>
      </w:r>
      <w:r w:rsidRPr="004C0D28">
        <w:rPr>
          <w:i/>
          <w:iCs/>
          <w:sz w:val="20"/>
          <w:szCs w:val="20"/>
        </w:rPr>
        <w:t>Notre Dame brûle</w:t>
      </w:r>
      <w:r w:rsidRPr="004C0D28">
        <w:rPr>
          <w:sz w:val="20"/>
          <w:szCs w:val="20"/>
        </w:rPr>
        <w:t xml:space="preserve"> de Jean-Jacques Annaud (2022) et le film de science-fiction à succès </w:t>
      </w:r>
      <w:r w:rsidRPr="004C0D28">
        <w:rPr>
          <w:i/>
          <w:iCs/>
          <w:sz w:val="20"/>
          <w:szCs w:val="20"/>
        </w:rPr>
        <w:t>Avatar : La Voie de l’Eau</w:t>
      </w:r>
      <w:r>
        <w:rPr>
          <w:sz w:val="20"/>
          <w:szCs w:val="20"/>
        </w:rPr>
        <w:t xml:space="preserve"> </w:t>
      </w:r>
      <w:r w:rsidRPr="004C0D28">
        <w:rPr>
          <w:sz w:val="20"/>
          <w:szCs w:val="20"/>
        </w:rPr>
        <w:t xml:space="preserve">(2022). Son vaste catalogue d'enregistrements comprend un large éventail de musique sur des labels tels que </w:t>
      </w:r>
      <w:proofErr w:type="spellStart"/>
      <w:r w:rsidRPr="004C0D28">
        <w:rPr>
          <w:sz w:val="20"/>
          <w:szCs w:val="20"/>
        </w:rPr>
        <w:t>Signum</w:t>
      </w:r>
      <w:proofErr w:type="spellEnd"/>
      <w:r w:rsidRPr="004C0D28">
        <w:rPr>
          <w:sz w:val="20"/>
          <w:szCs w:val="20"/>
        </w:rPr>
        <w:t xml:space="preserve">, LSO Live et Warner </w:t>
      </w:r>
      <w:proofErr w:type="spellStart"/>
      <w:r w:rsidRPr="004C0D28">
        <w:rPr>
          <w:sz w:val="20"/>
          <w:szCs w:val="20"/>
        </w:rPr>
        <w:t>Classics</w:t>
      </w:r>
      <w:proofErr w:type="spellEnd"/>
      <w:r w:rsidRPr="004C0D28">
        <w:rPr>
          <w:sz w:val="20"/>
          <w:szCs w:val="20"/>
        </w:rPr>
        <w:t xml:space="preserve">, et a valu au chœur deux BBC Music Magazine Awards, un Edison </w:t>
      </w:r>
      <w:proofErr w:type="spellStart"/>
      <w:r w:rsidRPr="004C0D28">
        <w:rPr>
          <w:sz w:val="20"/>
          <w:szCs w:val="20"/>
        </w:rPr>
        <w:t>Classical</w:t>
      </w:r>
      <w:proofErr w:type="spellEnd"/>
      <w:r w:rsidRPr="004C0D28">
        <w:rPr>
          <w:sz w:val="20"/>
          <w:szCs w:val="20"/>
        </w:rPr>
        <w:t xml:space="preserve"> Music </w:t>
      </w:r>
      <w:proofErr w:type="spellStart"/>
      <w:r w:rsidRPr="004C0D28">
        <w:rPr>
          <w:sz w:val="20"/>
          <w:szCs w:val="20"/>
        </w:rPr>
        <w:t>Award</w:t>
      </w:r>
      <w:proofErr w:type="spellEnd"/>
      <w:r w:rsidRPr="004C0D28">
        <w:rPr>
          <w:sz w:val="20"/>
          <w:szCs w:val="20"/>
        </w:rPr>
        <w:t xml:space="preserve"> et une nomination aux </w:t>
      </w:r>
      <w:proofErr w:type="spellStart"/>
      <w:r w:rsidRPr="004C0D28">
        <w:rPr>
          <w:sz w:val="20"/>
          <w:szCs w:val="20"/>
        </w:rPr>
        <w:t>Grammy</w:t>
      </w:r>
      <w:proofErr w:type="spellEnd"/>
      <w:r w:rsidRPr="004C0D28">
        <w:rPr>
          <w:sz w:val="20"/>
          <w:szCs w:val="20"/>
        </w:rPr>
        <w:t xml:space="preserve"> Awards.</w:t>
      </w:r>
    </w:p>
    <w:p w14:paraId="0C705DE4" w14:textId="77777777" w:rsidR="004C0D28" w:rsidRPr="004C0D28" w:rsidRDefault="004C0D28" w:rsidP="004C0D28">
      <w:pPr>
        <w:jc w:val="both"/>
        <w:rPr>
          <w:sz w:val="20"/>
          <w:szCs w:val="20"/>
        </w:rPr>
      </w:pPr>
    </w:p>
    <w:p w14:paraId="06F48DBD" w14:textId="4C23F2F0" w:rsidR="004C0D28" w:rsidRDefault="004C0D28" w:rsidP="004C0D28">
      <w:pPr>
        <w:jc w:val="both"/>
        <w:rPr>
          <w:sz w:val="20"/>
          <w:szCs w:val="20"/>
        </w:rPr>
      </w:pPr>
      <w:r w:rsidRPr="004C0D28">
        <w:rPr>
          <w:sz w:val="20"/>
          <w:szCs w:val="20"/>
        </w:rPr>
        <w:t xml:space="preserve">Parallèlement à son programme de concerts et d'enregistrements, le chœur gère également un programme </w:t>
      </w:r>
      <w:r w:rsidR="0073376B">
        <w:rPr>
          <w:sz w:val="20"/>
          <w:szCs w:val="20"/>
        </w:rPr>
        <w:t xml:space="preserve">d’apprentissage et de connexion </w:t>
      </w:r>
      <w:r w:rsidRPr="004C0D28">
        <w:rPr>
          <w:sz w:val="20"/>
          <w:szCs w:val="20"/>
        </w:rPr>
        <w:t xml:space="preserve">florissant qui comprend des partenariats avec le Music Centre London et les London </w:t>
      </w:r>
      <w:proofErr w:type="spellStart"/>
      <w:r w:rsidRPr="004C0D28">
        <w:rPr>
          <w:sz w:val="20"/>
          <w:szCs w:val="20"/>
        </w:rPr>
        <w:t>Youth</w:t>
      </w:r>
      <w:proofErr w:type="spellEnd"/>
      <w:r w:rsidRPr="004C0D28">
        <w:rPr>
          <w:sz w:val="20"/>
          <w:szCs w:val="20"/>
        </w:rPr>
        <w:t xml:space="preserve"> </w:t>
      </w:r>
      <w:proofErr w:type="spellStart"/>
      <w:r w:rsidRPr="004C0D28">
        <w:rPr>
          <w:sz w:val="20"/>
          <w:szCs w:val="20"/>
        </w:rPr>
        <w:t>Choirs</w:t>
      </w:r>
      <w:proofErr w:type="spellEnd"/>
      <w:r w:rsidRPr="004C0D28">
        <w:rPr>
          <w:sz w:val="20"/>
          <w:szCs w:val="20"/>
        </w:rPr>
        <w:t xml:space="preserve">, des ateliers </w:t>
      </w:r>
      <w:proofErr w:type="spellStart"/>
      <w:r w:rsidRPr="004C0D28">
        <w:rPr>
          <w:sz w:val="20"/>
          <w:szCs w:val="20"/>
        </w:rPr>
        <w:t>Tenebrae</w:t>
      </w:r>
      <w:proofErr w:type="spellEnd"/>
      <w:r w:rsidRPr="004C0D28">
        <w:rPr>
          <w:sz w:val="20"/>
          <w:szCs w:val="20"/>
        </w:rPr>
        <w:t xml:space="preserve"> </w:t>
      </w:r>
      <w:proofErr w:type="spellStart"/>
      <w:r w:rsidRPr="004C0D28">
        <w:rPr>
          <w:sz w:val="20"/>
          <w:szCs w:val="20"/>
        </w:rPr>
        <w:t>Effect</w:t>
      </w:r>
      <w:proofErr w:type="spellEnd"/>
      <w:r w:rsidRPr="004C0D28">
        <w:rPr>
          <w:sz w:val="20"/>
          <w:szCs w:val="20"/>
        </w:rPr>
        <w:t xml:space="preserve"> avec des chœurs amateurs, et son tout nouveau programme géré en partenariat avec Ealing Music Service. </w:t>
      </w:r>
      <w:proofErr w:type="spellStart"/>
      <w:r w:rsidRPr="004C0D28">
        <w:rPr>
          <w:sz w:val="20"/>
          <w:szCs w:val="20"/>
        </w:rPr>
        <w:t>Tenebrae</w:t>
      </w:r>
      <w:proofErr w:type="spellEnd"/>
      <w:r w:rsidRPr="004C0D28">
        <w:rPr>
          <w:sz w:val="20"/>
          <w:szCs w:val="20"/>
        </w:rPr>
        <w:t xml:space="preserve"> </w:t>
      </w:r>
      <w:proofErr w:type="spellStart"/>
      <w:r w:rsidRPr="004C0D28">
        <w:rPr>
          <w:sz w:val="20"/>
          <w:szCs w:val="20"/>
        </w:rPr>
        <w:t>Schools</w:t>
      </w:r>
      <w:proofErr w:type="spellEnd"/>
      <w:r w:rsidRPr="004C0D28">
        <w:rPr>
          <w:sz w:val="20"/>
          <w:szCs w:val="20"/>
        </w:rPr>
        <w:t xml:space="preserve"> a pour objectif d'ancrer une culture du chant durable dans les écoles primaires locales qui, autrement, seraient confrontées à des obstacles à la pratique musicale. Grâce à son programme d'artistes associés, </w:t>
      </w:r>
      <w:proofErr w:type="spellStart"/>
      <w:r w:rsidRPr="004C0D28">
        <w:rPr>
          <w:sz w:val="20"/>
          <w:szCs w:val="20"/>
        </w:rPr>
        <w:t>Tenebrae</w:t>
      </w:r>
      <w:proofErr w:type="spellEnd"/>
      <w:r w:rsidRPr="004C0D28">
        <w:rPr>
          <w:sz w:val="20"/>
          <w:szCs w:val="20"/>
        </w:rPr>
        <w:t xml:space="preserve"> offre également à de jeunes chanteurs professionnels talentueux une expérience et un soutien essentiels au début de leur carrière.</w:t>
      </w:r>
    </w:p>
    <w:p w14:paraId="1B6A2E67" w14:textId="77777777" w:rsidR="00A16A7E" w:rsidRPr="004C0D28" w:rsidRDefault="00A16A7E" w:rsidP="005854EC">
      <w:pPr>
        <w:jc w:val="both"/>
        <w:rPr>
          <w:sz w:val="20"/>
          <w:szCs w:val="20"/>
        </w:rPr>
      </w:pPr>
    </w:p>
    <w:sectPr w:rsidR="00A16A7E" w:rsidRPr="004C0D28" w:rsidSect="006E5654">
      <w:pgSz w:w="11900" w:h="16840"/>
      <w:pgMar w:top="1417" w:right="1417" w:bottom="709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B71"/>
    <w:rsid w:val="00087567"/>
    <w:rsid w:val="000A3704"/>
    <w:rsid w:val="000F76F9"/>
    <w:rsid w:val="00103DDB"/>
    <w:rsid w:val="00206971"/>
    <w:rsid w:val="004C0D28"/>
    <w:rsid w:val="004E64E9"/>
    <w:rsid w:val="004F1D51"/>
    <w:rsid w:val="004F3ECF"/>
    <w:rsid w:val="00536F06"/>
    <w:rsid w:val="005854EC"/>
    <w:rsid w:val="006860F5"/>
    <w:rsid w:val="006B2C5C"/>
    <w:rsid w:val="006B4EBD"/>
    <w:rsid w:val="006E5654"/>
    <w:rsid w:val="0073376B"/>
    <w:rsid w:val="00903B71"/>
    <w:rsid w:val="009B1EA5"/>
    <w:rsid w:val="00A16A7E"/>
    <w:rsid w:val="00A51CD1"/>
    <w:rsid w:val="00D24D49"/>
    <w:rsid w:val="00DC5D77"/>
    <w:rsid w:val="00FF288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3AC44"/>
  <w15:docId w15:val="{5F9791C3-2315-B744-B3AE-9452DD1FF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F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F76F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0F76F9"/>
  </w:style>
  <w:style w:type="paragraph" w:styleId="Pieddepage">
    <w:name w:val="footer"/>
    <w:basedOn w:val="Normal"/>
    <w:link w:val="PieddepageCar"/>
    <w:uiPriority w:val="99"/>
    <w:semiHidden/>
    <w:unhideWhenUsed/>
    <w:rsid w:val="000F76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F7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0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8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26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3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65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98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5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9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38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2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</dc:creator>
  <cp:keywords/>
  <cp:lastModifiedBy>Claire Vachon</cp:lastModifiedBy>
  <cp:revision>2</cp:revision>
  <cp:lastPrinted>2022-04-14T10:23:00Z</cp:lastPrinted>
  <dcterms:created xsi:type="dcterms:W3CDTF">2024-07-08T10:13:00Z</dcterms:created>
  <dcterms:modified xsi:type="dcterms:W3CDTF">2024-07-08T10:13:00Z</dcterms:modified>
</cp:coreProperties>
</file>